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1D8D" w14:textId="09AB1721" w:rsidR="002766CD" w:rsidRPr="00560212" w:rsidRDefault="00AA4C2E" w:rsidP="00AA4C2E">
      <w:pPr>
        <w:spacing w:after="0"/>
        <w:jc w:val="center"/>
        <w:rPr>
          <w:rFonts w:cstheme="minorHAnsi"/>
          <w:b/>
          <w:smallCaps/>
          <w:sz w:val="40"/>
          <w:u w:val="single"/>
        </w:rPr>
      </w:pPr>
      <w:bookmarkStart w:id="0" w:name="_Toc472436941"/>
      <w:r w:rsidRPr="00560212">
        <w:rPr>
          <w:rFonts w:cstheme="minorHAnsi"/>
          <w:b/>
          <w:smallCaps/>
          <w:sz w:val="40"/>
          <w:u w:val="single"/>
        </w:rPr>
        <w:t>ONE PAGER template</w:t>
      </w:r>
      <w:bookmarkEnd w:id="0"/>
    </w:p>
    <w:p w14:paraId="6F06933A" w14:textId="77777777" w:rsidR="00AA4C2E" w:rsidRDefault="00AA4C2E" w:rsidP="00AA4C2E">
      <w:pPr>
        <w:spacing w:after="0"/>
        <w:jc w:val="center"/>
        <w:rPr>
          <w:rFonts w:cstheme="minorHAnsi"/>
        </w:rPr>
      </w:pPr>
    </w:p>
    <w:p w14:paraId="6A4B11E7" w14:textId="77777777" w:rsidR="00AA4C2E" w:rsidRDefault="00AA4C2E" w:rsidP="00AA4C2E">
      <w:pPr>
        <w:spacing w:after="0"/>
        <w:jc w:val="center"/>
        <w:rPr>
          <w:rFonts w:cstheme="minorHAnsi"/>
        </w:rPr>
      </w:pPr>
    </w:p>
    <w:p w14:paraId="2508D607" w14:textId="77777777" w:rsidR="00343B41" w:rsidRDefault="00343B41" w:rsidP="00AA4C2E">
      <w:pPr>
        <w:spacing w:after="0"/>
        <w:jc w:val="center"/>
        <w:rPr>
          <w:rFonts w:cstheme="minorHAnsi"/>
        </w:rPr>
      </w:pPr>
    </w:p>
    <w:tbl>
      <w:tblPr>
        <w:tblStyle w:val="Rcsostblzat"/>
        <w:tblW w:w="111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6937"/>
      </w:tblGrid>
      <w:tr w:rsidR="00AA4C2E" w:rsidRPr="00AA4C2E" w14:paraId="22839784" w14:textId="77777777" w:rsidTr="00286E99">
        <w:trPr>
          <w:jc w:val="center"/>
        </w:trPr>
        <w:tc>
          <w:tcPr>
            <w:tcW w:w="4175" w:type="dxa"/>
            <w:tcBorders>
              <w:right w:val="single" w:sz="18" w:space="0" w:color="auto"/>
            </w:tcBorders>
            <w:vAlign w:val="center"/>
          </w:tcPr>
          <w:p w14:paraId="5CFAB23E" w14:textId="132DE0F3" w:rsidR="00AA4C2E" w:rsidRPr="00AA4C2E" w:rsidRDefault="00AA4C2E" w:rsidP="00970F84">
            <w:pPr>
              <w:ind w:right="476"/>
              <w:jc w:val="left"/>
              <w:rPr>
                <w:rFonts w:cstheme="minorHAnsi"/>
                <w:sz w:val="24"/>
                <w:szCs w:val="24"/>
              </w:rPr>
            </w:pPr>
            <w:r w:rsidRPr="00AA4C2E">
              <w:rPr>
                <w:b/>
                <w:sz w:val="24"/>
                <w:szCs w:val="24"/>
              </w:rPr>
              <w:t>C</w:t>
            </w:r>
            <w:r w:rsidR="003B0C9E">
              <w:rPr>
                <w:b/>
                <w:sz w:val="24"/>
                <w:szCs w:val="24"/>
              </w:rPr>
              <w:t>égnév / Projektnév:</w:t>
            </w:r>
            <w:r w:rsidRPr="00AA4C2E">
              <w:rPr>
                <w:sz w:val="24"/>
                <w:szCs w:val="24"/>
              </w:rPr>
              <w:t>:</w:t>
            </w: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1894E0DF" w14:textId="16E2BBE3" w:rsidR="00AA4C2E" w:rsidRPr="00970F84" w:rsidRDefault="00970F84" w:rsidP="00970F84">
            <w:pPr>
              <w:pStyle w:val="Nincstrkz"/>
              <w:numPr>
                <w:ilvl w:val="0"/>
                <w:numId w:val="5"/>
              </w:numPr>
            </w:pPr>
            <w:r>
              <w:t>Menedzsment, csapat (alapítók) bemutatása („people”)</w:t>
            </w:r>
          </w:p>
        </w:tc>
      </w:tr>
      <w:tr w:rsidR="00AA4C2E" w:rsidRPr="00AA4C2E" w14:paraId="2827FFC4" w14:textId="77777777" w:rsidTr="00286E99">
        <w:trPr>
          <w:jc w:val="center"/>
        </w:trPr>
        <w:tc>
          <w:tcPr>
            <w:tcW w:w="4175" w:type="dxa"/>
            <w:tcBorders>
              <w:right w:val="single" w:sz="18" w:space="0" w:color="auto"/>
            </w:tcBorders>
          </w:tcPr>
          <w:p w14:paraId="2D5867E3" w14:textId="77777777" w:rsidR="00AA4C2E" w:rsidRPr="00AA4C2E" w:rsidRDefault="00AA4C2E" w:rsidP="00970F84">
            <w:pPr>
              <w:ind w:right="476"/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33964D80" w14:textId="77777777" w:rsidR="00AA4C2E" w:rsidRPr="00AA4C2E" w:rsidRDefault="00AA4C2E" w:rsidP="00970F84">
            <w:pPr>
              <w:pStyle w:val="Nincstrkz"/>
              <w:rPr>
                <w:rFonts w:cstheme="minorHAnsi"/>
              </w:rPr>
            </w:pPr>
          </w:p>
        </w:tc>
      </w:tr>
      <w:tr w:rsidR="00970F84" w:rsidRPr="00AA4C2E" w14:paraId="4973A60A" w14:textId="77777777" w:rsidTr="00286E99">
        <w:trPr>
          <w:jc w:val="center"/>
        </w:trPr>
        <w:tc>
          <w:tcPr>
            <w:tcW w:w="4175" w:type="dxa"/>
            <w:tcBorders>
              <w:right w:val="single" w:sz="18" w:space="0" w:color="auto"/>
            </w:tcBorders>
          </w:tcPr>
          <w:p w14:paraId="218BDAFF" w14:textId="77777777" w:rsidR="00970F84" w:rsidRPr="00AA4C2E" w:rsidRDefault="00970F84" w:rsidP="00970F84">
            <w:pPr>
              <w:ind w:right="476"/>
              <w:jc w:val="left"/>
              <w:rPr>
                <w:sz w:val="24"/>
                <w:szCs w:val="24"/>
              </w:rPr>
            </w:pP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0D5D257B" w14:textId="202EB674" w:rsidR="00970F84" w:rsidRPr="00970F84" w:rsidRDefault="00970F84" w:rsidP="00970F84">
            <w:pPr>
              <w:pStyle w:val="Nincstrkz"/>
            </w:pPr>
          </w:p>
        </w:tc>
      </w:tr>
      <w:tr w:rsidR="00970F84" w:rsidRPr="00AA4C2E" w14:paraId="06511694" w14:textId="77777777" w:rsidTr="00286E99">
        <w:trPr>
          <w:jc w:val="center"/>
        </w:trPr>
        <w:tc>
          <w:tcPr>
            <w:tcW w:w="4175" w:type="dxa"/>
            <w:tcBorders>
              <w:right w:val="single" w:sz="18" w:space="0" w:color="auto"/>
            </w:tcBorders>
          </w:tcPr>
          <w:p w14:paraId="74B5BCF9" w14:textId="77777777" w:rsidR="00970F84" w:rsidRPr="00AA4C2E" w:rsidRDefault="00970F84" w:rsidP="00970F84">
            <w:pPr>
              <w:ind w:right="476"/>
              <w:jc w:val="left"/>
              <w:rPr>
                <w:b/>
                <w:sz w:val="24"/>
                <w:szCs w:val="24"/>
              </w:rPr>
            </w:pPr>
            <w:r w:rsidRPr="00AA4C2E">
              <w:rPr>
                <w:b/>
                <w:sz w:val="24"/>
                <w:szCs w:val="24"/>
              </w:rPr>
              <w:t>Kontakt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7B1F9982" w14:textId="6CBD884F" w:rsidR="00970F84" w:rsidRPr="00970F84" w:rsidRDefault="00970F84" w:rsidP="00970F84">
            <w:pPr>
              <w:pStyle w:val="Nincstrkz"/>
              <w:numPr>
                <w:ilvl w:val="0"/>
                <w:numId w:val="5"/>
              </w:numPr>
            </w:pPr>
            <w:r w:rsidRPr="00970F84">
              <w:t>Termék/Megoldás/Szolgáltatás rövid bemutatása („product”):</w:t>
            </w:r>
          </w:p>
        </w:tc>
      </w:tr>
      <w:tr w:rsidR="00970F84" w:rsidRPr="00AA4C2E" w14:paraId="79FA9843" w14:textId="77777777" w:rsidTr="00286E99">
        <w:trPr>
          <w:jc w:val="center"/>
        </w:trPr>
        <w:tc>
          <w:tcPr>
            <w:tcW w:w="4175" w:type="dxa"/>
            <w:tcBorders>
              <w:right w:val="single" w:sz="18" w:space="0" w:color="auto"/>
            </w:tcBorders>
          </w:tcPr>
          <w:p w14:paraId="6FDBD31A" w14:textId="77777777" w:rsidR="00970F84" w:rsidRPr="00AA4C2E" w:rsidRDefault="00970F84" w:rsidP="00970F84">
            <w:pPr>
              <w:ind w:left="284" w:right="476"/>
              <w:jc w:val="left"/>
              <w:rPr>
                <w:sz w:val="24"/>
                <w:szCs w:val="24"/>
              </w:rPr>
            </w:pPr>
            <w:r w:rsidRPr="00AA4C2E">
              <w:rPr>
                <w:sz w:val="24"/>
                <w:szCs w:val="24"/>
              </w:rPr>
              <w:t>E-mail:</w:t>
            </w: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5F3E7425" w14:textId="2B601914" w:rsidR="00970F84" w:rsidRPr="00970F84" w:rsidRDefault="00970F84" w:rsidP="00970F84">
            <w:pPr>
              <w:pStyle w:val="Nincstrkz"/>
              <w:rPr>
                <w:rFonts w:cstheme="minorHAnsi"/>
              </w:rPr>
            </w:pPr>
          </w:p>
        </w:tc>
      </w:tr>
      <w:tr w:rsidR="00970F84" w:rsidRPr="00AA4C2E" w14:paraId="0D4E924E" w14:textId="77777777" w:rsidTr="00286E99">
        <w:trPr>
          <w:jc w:val="center"/>
        </w:trPr>
        <w:tc>
          <w:tcPr>
            <w:tcW w:w="4175" w:type="dxa"/>
            <w:tcBorders>
              <w:right w:val="single" w:sz="18" w:space="0" w:color="auto"/>
            </w:tcBorders>
          </w:tcPr>
          <w:p w14:paraId="1DB046F7" w14:textId="77777777" w:rsidR="00970F84" w:rsidRPr="00AA4C2E" w:rsidRDefault="00970F84" w:rsidP="00970F84">
            <w:pPr>
              <w:ind w:left="284" w:right="476"/>
              <w:jc w:val="left"/>
              <w:rPr>
                <w:sz w:val="24"/>
                <w:szCs w:val="24"/>
              </w:rPr>
            </w:pPr>
            <w:r w:rsidRPr="00AA4C2E">
              <w:rPr>
                <w:sz w:val="24"/>
                <w:szCs w:val="24"/>
              </w:rPr>
              <w:t>Telefon:</w:t>
            </w: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0E9F38B1" w14:textId="77777777" w:rsidR="00970F84" w:rsidRPr="00AA4C2E" w:rsidRDefault="00970F84" w:rsidP="00970F84">
            <w:pPr>
              <w:pStyle w:val="Nincstrkz"/>
              <w:rPr>
                <w:rFonts w:cstheme="minorHAnsi"/>
              </w:rPr>
            </w:pPr>
          </w:p>
        </w:tc>
      </w:tr>
      <w:tr w:rsidR="00970F84" w:rsidRPr="00AA4C2E" w14:paraId="0CB4BDE9" w14:textId="77777777" w:rsidTr="00286E99">
        <w:trPr>
          <w:jc w:val="center"/>
        </w:trPr>
        <w:tc>
          <w:tcPr>
            <w:tcW w:w="4175" w:type="dxa"/>
            <w:tcBorders>
              <w:right w:val="single" w:sz="18" w:space="0" w:color="auto"/>
            </w:tcBorders>
          </w:tcPr>
          <w:p w14:paraId="1A4F7010" w14:textId="77777777" w:rsidR="00970F84" w:rsidRPr="00AA4C2E" w:rsidRDefault="00970F84" w:rsidP="00970F84">
            <w:pPr>
              <w:ind w:left="284" w:right="476"/>
              <w:jc w:val="left"/>
              <w:rPr>
                <w:sz w:val="24"/>
                <w:szCs w:val="24"/>
              </w:rPr>
            </w:pPr>
            <w:r w:rsidRPr="00AA4C2E">
              <w:rPr>
                <w:sz w:val="24"/>
                <w:szCs w:val="24"/>
              </w:rPr>
              <w:t>Honlap:</w:t>
            </w: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748AD25A" w14:textId="524FC523" w:rsidR="00970F84" w:rsidRPr="00970F84" w:rsidRDefault="00970F84" w:rsidP="00970F84">
            <w:pPr>
              <w:pStyle w:val="Nincstrkz"/>
              <w:numPr>
                <w:ilvl w:val="0"/>
                <w:numId w:val="5"/>
              </w:numPr>
            </w:pPr>
            <w:r w:rsidRPr="00970F84">
              <w:t>Probléma, amit a termék/szolgáltatás megold (ha releváns):</w:t>
            </w:r>
          </w:p>
        </w:tc>
      </w:tr>
      <w:tr w:rsidR="00970F84" w:rsidRPr="00AA4C2E" w14:paraId="6B2B9FA6" w14:textId="77777777" w:rsidTr="00286E99">
        <w:trPr>
          <w:jc w:val="center"/>
        </w:trPr>
        <w:tc>
          <w:tcPr>
            <w:tcW w:w="4175" w:type="dxa"/>
            <w:tcBorders>
              <w:right w:val="single" w:sz="18" w:space="0" w:color="auto"/>
            </w:tcBorders>
          </w:tcPr>
          <w:p w14:paraId="0CE646D3" w14:textId="77777777" w:rsidR="00970F84" w:rsidRPr="00AA4C2E" w:rsidRDefault="00970F84" w:rsidP="00970F84">
            <w:pPr>
              <w:ind w:right="476"/>
              <w:jc w:val="left"/>
              <w:rPr>
                <w:sz w:val="24"/>
                <w:szCs w:val="24"/>
              </w:rPr>
            </w:pP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7937C273" w14:textId="7AAAC9D7" w:rsidR="00970F84" w:rsidRPr="00AA4C2E" w:rsidRDefault="00970F84" w:rsidP="00970F84">
            <w:pPr>
              <w:pStyle w:val="Nincstrkz"/>
              <w:rPr>
                <w:rFonts w:cstheme="minorHAnsi"/>
              </w:rPr>
            </w:pPr>
          </w:p>
        </w:tc>
      </w:tr>
      <w:tr w:rsidR="00970F84" w:rsidRPr="00AA4C2E" w14:paraId="6D88CED6" w14:textId="77777777" w:rsidTr="00286E99">
        <w:trPr>
          <w:jc w:val="center"/>
        </w:trPr>
        <w:tc>
          <w:tcPr>
            <w:tcW w:w="4175" w:type="dxa"/>
            <w:tcBorders>
              <w:right w:val="single" w:sz="18" w:space="0" w:color="auto"/>
            </w:tcBorders>
          </w:tcPr>
          <w:p w14:paraId="03989679" w14:textId="77777777" w:rsidR="00970F84" w:rsidRPr="00AA4C2E" w:rsidRDefault="00970F84" w:rsidP="00970F84">
            <w:pPr>
              <w:ind w:right="476"/>
              <w:jc w:val="left"/>
              <w:rPr>
                <w:sz w:val="24"/>
                <w:szCs w:val="24"/>
              </w:rPr>
            </w:pPr>
            <w:r w:rsidRPr="00AA4C2E">
              <w:rPr>
                <w:b/>
                <w:sz w:val="24"/>
                <w:szCs w:val="24"/>
              </w:rPr>
              <w:t>Ha rendelkezésre állnak az adatok</w:t>
            </w:r>
            <w:r w:rsidRPr="00AA4C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0FD15A7B" w14:textId="77777777" w:rsidR="00970F84" w:rsidRPr="00AA4C2E" w:rsidRDefault="00970F84" w:rsidP="00970F84">
            <w:pPr>
              <w:pStyle w:val="Nincstrkz"/>
              <w:rPr>
                <w:rFonts w:cstheme="minorHAnsi"/>
              </w:rPr>
            </w:pPr>
          </w:p>
        </w:tc>
      </w:tr>
      <w:tr w:rsidR="00970F84" w:rsidRPr="00AA4C2E" w14:paraId="3F3D09E0" w14:textId="77777777" w:rsidTr="00286E99">
        <w:trPr>
          <w:jc w:val="center"/>
        </w:trPr>
        <w:tc>
          <w:tcPr>
            <w:tcW w:w="4175" w:type="dxa"/>
            <w:tcBorders>
              <w:right w:val="single" w:sz="18" w:space="0" w:color="auto"/>
            </w:tcBorders>
          </w:tcPr>
          <w:p w14:paraId="3473E3C0" w14:textId="77777777" w:rsidR="00970F84" w:rsidRPr="00AA4C2E" w:rsidRDefault="00970F84" w:rsidP="00970F84">
            <w:pPr>
              <w:ind w:left="313" w:right="476"/>
              <w:jc w:val="left"/>
              <w:rPr>
                <w:sz w:val="24"/>
                <w:szCs w:val="24"/>
              </w:rPr>
            </w:pPr>
            <w:r w:rsidRPr="00AA4C2E">
              <w:rPr>
                <w:sz w:val="24"/>
                <w:szCs w:val="24"/>
              </w:rPr>
              <w:t>Cégnév:</w:t>
            </w: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5CF507E7" w14:textId="478F492C" w:rsidR="00970F84" w:rsidRPr="00970F84" w:rsidRDefault="00970F84" w:rsidP="00970F84">
            <w:pPr>
              <w:pStyle w:val="Nincstrkz"/>
              <w:numPr>
                <w:ilvl w:val="0"/>
                <w:numId w:val="5"/>
              </w:numPr>
            </w:pPr>
            <w:r w:rsidRPr="00970F84">
              <w:t>Piac és versenytársak rövid bemutatása („place”):</w:t>
            </w:r>
          </w:p>
        </w:tc>
      </w:tr>
      <w:tr w:rsidR="00970F84" w:rsidRPr="00AA4C2E" w14:paraId="53BD9CA7" w14:textId="77777777" w:rsidTr="00286E99">
        <w:trPr>
          <w:jc w:val="center"/>
        </w:trPr>
        <w:tc>
          <w:tcPr>
            <w:tcW w:w="4175" w:type="dxa"/>
            <w:tcBorders>
              <w:right w:val="single" w:sz="18" w:space="0" w:color="auto"/>
            </w:tcBorders>
          </w:tcPr>
          <w:p w14:paraId="23B0B1DD" w14:textId="77777777" w:rsidR="00970F84" w:rsidRPr="00AA4C2E" w:rsidRDefault="00970F84" w:rsidP="00970F84">
            <w:pPr>
              <w:ind w:left="313" w:right="476"/>
              <w:jc w:val="left"/>
              <w:rPr>
                <w:sz w:val="24"/>
                <w:szCs w:val="24"/>
              </w:rPr>
            </w:pPr>
            <w:r w:rsidRPr="00AA4C2E">
              <w:rPr>
                <w:sz w:val="24"/>
                <w:szCs w:val="24"/>
              </w:rPr>
              <w:t>Adószám:</w:t>
            </w: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4CA43CCF" w14:textId="77777777" w:rsidR="00970F84" w:rsidRPr="00AA4C2E" w:rsidRDefault="00970F84" w:rsidP="00970F84">
            <w:pPr>
              <w:pStyle w:val="Nincstrkz"/>
              <w:rPr>
                <w:rFonts w:cstheme="minorHAnsi"/>
              </w:rPr>
            </w:pPr>
          </w:p>
        </w:tc>
      </w:tr>
      <w:tr w:rsidR="00970F84" w:rsidRPr="00AA4C2E" w14:paraId="1E833BDE" w14:textId="77777777" w:rsidTr="00286E99">
        <w:trPr>
          <w:trHeight w:val="77"/>
          <w:jc w:val="center"/>
        </w:trPr>
        <w:tc>
          <w:tcPr>
            <w:tcW w:w="4175" w:type="dxa"/>
            <w:tcBorders>
              <w:right w:val="single" w:sz="18" w:space="0" w:color="auto"/>
            </w:tcBorders>
          </w:tcPr>
          <w:p w14:paraId="2C2F8923" w14:textId="77777777" w:rsidR="00970F84" w:rsidRPr="00AA4C2E" w:rsidRDefault="00970F84" w:rsidP="00970F84">
            <w:pPr>
              <w:ind w:left="313" w:right="476"/>
              <w:jc w:val="left"/>
              <w:rPr>
                <w:sz w:val="24"/>
                <w:szCs w:val="24"/>
              </w:rPr>
            </w:pPr>
            <w:r w:rsidRPr="00AA4C2E">
              <w:rPr>
                <w:sz w:val="24"/>
                <w:szCs w:val="24"/>
              </w:rPr>
              <w:t>Cégjegyzékszám:</w:t>
            </w: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36ACCEB8" w14:textId="5318B214" w:rsidR="00970F84" w:rsidRPr="00AA4C2E" w:rsidRDefault="00970F84" w:rsidP="00970F84">
            <w:pPr>
              <w:pStyle w:val="Nincstrkz"/>
              <w:rPr>
                <w:rFonts w:cstheme="minorHAnsi"/>
              </w:rPr>
            </w:pPr>
          </w:p>
        </w:tc>
      </w:tr>
      <w:tr w:rsidR="00970F84" w:rsidRPr="00AA4C2E" w14:paraId="138599FE" w14:textId="77777777" w:rsidTr="00286E99">
        <w:trPr>
          <w:trHeight w:val="77"/>
          <w:jc w:val="center"/>
        </w:trPr>
        <w:tc>
          <w:tcPr>
            <w:tcW w:w="4175" w:type="dxa"/>
            <w:tcBorders>
              <w:right w:val="single" w:sz="18" w:space="0" w:color="auto"/>
            </w:tcBorders>
          </w:tcPr>
          <w:p w14:paraId="2BA8773A" w14:textId="74852D9E" w:rsidR="00970F84" w:rsidRPr="00AA4C2E" w:rsidRDefault="00970F84" w:rsidP="00970F84">
            <w:pPr>
              <w:ind w:left="313" w:right="476"/>
              <w:jc w:val="left"/>
              <w:rPr>
                <w:sz w:val="24"/>
                <w:szCs w:val="24"/>
              </w:rPr>
            </w:pPr>
            <w:r w:rsidRPr="00AA4C2E">
              <w:rPr>
                <w:sz w:val="24"/>
                <w:szCs w:val="24"/>
              </w:rPr>
              <w:t>Székhely:</w:t>
            </w: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78F2BE90" w14:textId="769F7A3C" w:rsidR="00970F84" w:rsidRPr="00970F84" w:rsidRDefault="00970F84" w:rsidP="00970F84">
            <w:pPr>
              <w:pStyle w:val="Nincstrkz"/>
              <w:numPr>
                <w:ilvl w:val="0"/>
                <w:numId w:val="5"/>
              </w:numPr>
            </w:pPr>
            <w:r w:rsidRPr="00970F84">
              <w:t>Üzleti modell (Hogyan és miből lesz árbevétel?) rövid bemutatása:</w:t>
            </w:r>
          </w:p>
        </w:tc>
      </w:tr>
      <w:tr w:rsidR="00970F84" w:rsidRPr="00AA4C2E" w14:paraId="0C362EC3" w14:textId="77777777" w:rsidTr="00286E99">
        <w:trPr>
          <w:jc w:val="center"/>
        </w:trPr>
        <w:tc>
          <w:tcPr>
            <w:tcW w:w="4175" w:type="dxa"/>
            <w:tcBorders>
              <w:right w:val="single" w:sz="18" w:space="0" w:color="auto"/>
            </w:tcBorders>
          </w:tcPr>
          <w:p w14:paraId="07716C89" w14:textId="68EA0315" w:rsidR="00970F84" w:rsidRPr="00AA4C2E" w:rsidRDefault="00970F84" w:rsidP="00970F84">
            <w:pPr>
              <w:ind w:left="313" w:right="4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Megvalósítás helye:</w:t>
            </w: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255D6D48" w14:textId="77777777" w:rsidR="00970F84" w:rsidRPr="00AA4C2E" w:rsidRDefault="00970F84" w:rsidP="00970F84">
            <w:pPr>
              <w:pStyle w:val="Nincstrkz"/>
              <w:rPr>
                <w:rFonts w:cstheme="minorHAnsi"/>
              </w:rPr>
            </w:pPr>
          </w:p>
        </w:tc>
      </w:tr>
      <w:tr w:rsidR="00970F84" w:rsidRPr="00AA4C2E" w14:paraId="3A6D1E0E" w14:textId="77777777" w:rsidTr="00286E99">
        <w:trPr>
          <w:jc w:val="center"/>
        </w:trPr>
        <w:tc>
          <w:tcPr>
            <w:tcW w:w="4175" w:type="dxa"/>
            <w:tcBorders>
              <w:right w:val="single" w:sz="18" w:space="0" w:color="auto"/>
            </w:tcBorders>
          </w:tcPr>
          <w:p w14:paraId="15ACACE2" w14:textId="335A6BD4" w:rsidR="00970F84" w:rsidRPr="00AA4C2E" w:rsidRDefault="00970F84" w:rsidP="00970F84">
            <w:pPr>
              <w:ind w:left="313" w:right="476"/>
              <w:jc w:val="left"/>
              <w:rPr>
                <w:sz w:val="24"/>
                <w:szCs w:val="24"/>
              </w:rPr>
            </w:pPr>
            <w:r w:rsidRPr="00AA4C2E">
              <w:rPr>
                <w:sz w:val="24"/>
                <w:szCs w:val="24"/>
              </w:rPr>
              <w:t>Alapítás dátuma:</w:t>
            </w: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1C711CDD" w14:textId="1DAF4633" w:rsidR="00970F84" w:rsidRPr="00AA4C2E" w:rsidRDefault="00970F84" w:rsidP="00970F84">
            <w:pPr>
              <w:pStyle w:val="Nincstrkz"/>
              <w:rPr>
                <w:rFonts w:cstheme="minorHAnsi"/>
              </w:rPr>
            </w:pPr>
          </w:p>
        </w:tc>
      </w:tr>
      <w:tr w:rsidR="00970F84" w:rsidRPr="00AA4C2E" w14:paraId="79C28FCC" w14:textId="77777777" w:rsidTr="00286E99">
        <w:trPr>
          <w:jc w:val="center"/>
        </w:trPr>
        <w:tc>
          <w:tcPr>
            <w:tcW w:w="4175" w:type="dxa"/>
            <w:tcBorders>
              <w:right w:val="single" w:sz="18" w:space="0" w:color="auto"/>
            </w:tcBorders>
          </w:tcPr>
          <w:p w14:paraId="0726DBC7" w14:textId="77777777" w:rsidR="00970F84" w:rsidRPr="00AA4C2E" w:rsidRDefault="00970F84" w:rsidP="00970F84">
            <w:pPr>
              <w:ind w:left="313" w:right="476"/>
              <w:jc w:val="left"/>
              <w:rPr>
                <w:sz w:val="24"/>
                <w:szCs w:val="24"/>
              </w:rPr>
            </w:pP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78CA08DA" w14:textId="7A87BAD6" w:rsidR="00970F84" w:rsidRPr="00970F84" w:rsidRDefault="00970F84" w:rsidP="00970F84">
            <w:pPr>
              <w:pStyle w:val="Nincstrkz"/>
              <w:numPr>
                <w:ilvl w:val="0"/>
                <w:numId w:val="5"/>
              </w:numPr>
            </w:pPr>
            <w:r w:rsidRPr="00970F84">
              <w:t>Következő 5 évben elérendő célok/mérföldkövek:</w:t>
            </w:r>
          </w:p>
        </w:tc>
      </w:tr>
      <w:tr w:rsidR="00970F84" w:rsidRPr="00AA4C2E" w14:paraId="34A7075B" w14:textId="77777777" w:rsidTr="00286E99">
        <w:trPr>
          <w:jc w:val="center"/>
        </w:trPr>
        <w:tc>
          <w:tcPr>
            <w:tcW w:w="4175" w:type="dxa"/>
            <w:vMerge w:val="restart"/>
            <w:tcBorders>
              <w:right w:val="single" w:sz="18" w:space="0" w:color="auto"/>
            </w:tcBorders>
          </w:tcPr>
          <w:p w14:paraId="38138803" w14:textId="77777777" w:rsidR="00970F84" w:rsidRDefault="00970F84" w:rsidP="00970F84">
            <w:pPr>
              <w:ind w:right="476"/>
              <w:jc w:val="left"/>
              <w:rPr>
                <w:sz w:val="24"/>
                <w:szCs w:val="24"/>
              </w:rPr>
            </w:pPr>
            <w:r w:rsidRPr="00AA4C2E">
              <w:rPr>
                <w:b/>
                <w:sz w:val="24"/>
                <w:szCs w:val="24"/>
              </w:rPr>
              <w:t>Tulajdonosok és korábbi hozzájárulásaik bemutatása</w:t>
            </w:r>
            <w:r>
              <w:rPr>
                <w:sz w:val="24"/>
                <w:szCs w:val="24"/>
              </w:rPr>
              <w:t>:</w:t>
            </w:r>
          </w:p>
          <w:p w14:paraId="60559B27" w14:textId="77777777" w:rsidR="00970F84" w:rsidRPr="00AA4C2E" w:rsidRDefault="00970F84" w:rsidP="00970F84">
            <w:pPr>
              <w:ind w:right="476"/>
              <w:jc w:val="left"/>
              <w:rPr>
                <w:sz w:val="24"/>
                <w:szCs w:val="24"/>
              </w:rPr>
            </w:pPr>
            <w:r w:rsidRPr="00AA4C2E">
              <w:rPr>
                <w:sz w:val="24"/>
                <w:szCs w:val="24"/>
              </w:rPr>
              <w:t>(tőkeemelés, apport, kölcsön, stb. – összes addigi hozzájárulás megadása)</w:t>
            </w: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4F2E0C9F" w14:textId="50EF478B" w:rsidR="00970F84" w:rsidRPr="00970F84" w:rsidRDefault="00970F84" w:rsidP="00970F84">
            <w:pPr>
              <w:pStyle w:val="Nincstrkz"/>
            </w:pPr>
          </w:p>
        </w:tc>
      </w:tr>
      <w:tr w:rsidR="00970F84" w:rsidRPr="00AA4C2E" w14:paraId="1BED5587" w14:textId="77777777" w:rsidTr="00286E99">
        <w:trPr>
          <w:jc w:val="center"/>
        </w:trPr>
        <w:tc>
          <w:tcPr>
            <w:tcW w:w="4175" w:type="dxa"/>
            <w:vMerge/>
            <w:tcBorders>
              <w:right w:val="single" w:sz="18" w:space="0" w:color="auto"/>
            </w:tcBorders>
          </w:tcPr>
          <w:p w14:paraId="06D1EE80" w14:textId="77777777" w:rsidR="00970F84" w:rsidRPr="00AA4C2E" w:rsidRDefault="00970F84" w:rsidP="00970F84">
            <w:pPr>
              <w:ind w:left="313" w:right="476"/>
              <w:jc w:val="left"/>
              <w:rPr>
                <w:sz w:val="24"/>
                <w:szCs w:val="24"/>
              </w:rPr>
            </w:pP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3EB76012" w14:textId="77777777" w:rsidR="00970F84" w:rsidRPr="00AA4C2E" w:rsidRDefault="00970F84" w:rsidP="00970F84">
            <w:pPr>
              <w:pStyle w:val="Nincstrkz"/>
            </w:pPr>
          </w:p>
        </w:tc>
      </w:tr>
      <w:tr w:rsidR="00970F84" w:rsidRPr="00AA4C2E" w14:paraId="508393A6" w14:textId="77777777" w:rsidTr="00286E99">
        <w:trPr>
          <w:jc w:val="center"/>
        </w:trPr>
        <w:tc>
          <w:tcPr>
            <w:tcW w:w="4175" w:type="dxa"/>
            <w:vMerge/>
            <w:tcBorders>
              <w:right w:val="single" w:sz="18" w:space="0" w:color="auto"/>
            </w:tcBorders>
          </w:tcPr>
          <w:p w14:paraId="7AF6DE5A" w14:textId="77777777" w:rsidR="00970F84" w:rsidRPr="00AA4C2E" w:rsidRDefault="00970F84" w:rsidP="00970F84">
            <w:pPr>
              <w:ind w:left="313" w:right="476"/>
              <w:jc w:val="left"/>
              <w:rPr>
                <w:sz w:val="24"/>
                <w:szCs w:val="24"/>
              </w:rPr>
            </w:pP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6BBD1961" w14:textId="5CED9499" w:rsidR="00970F84" w:rsidRPr="00970F84" w:rsidRDefault="00970F84" w:rsidP="00970F84">
            <w:pPr>
              <w:pStyle w:val="Nincstrkz"/>
              <w:numPr>
                <w:ilvl w:val="0"/>
                <w:numId w:val="5"/>
              </w:numPr>
            </w:pPr>
            <w:r w:rsidRPr="00970F84">
              <w:t>Szükséges forrás nagysága</w:t>
            </w:r>
            <w:r>
              <w:t>.</w:t>
            </w:r>
            <w:r w:rsidRPr="00970F84">
              <w:t xml:space="preserve"> illetve önrész/társbefektető részvétele:</w:t>
            </w:r>
          </w:p>
        </w:tc>
      </w:tr>
      <w:tr w:rsidR="00970F84" w:rsidRPr="00AA4C2E" w14:paraId="3303E880" w14:textId="77777777" w:rsidTr="00286E99">
        <w:trPr>
          <w:jc w:val="center"/>
        </w:trPr>
        <w:tc>
          <w:tcPr>
            <w:tcW w:w="4175" w:type="dxa"/>
            <w:vMerge/>
            <w:tcBorders>
              <w:right w:val="single" w:sz="18" w:space="0" w:color="auto"/>
            </w:tcBorders>
          </w:tcPr>
          <w:p w14:paraId="62C4396B" w14:textId="77777777" w:rsidR="00970F84" w:rsidRPr="00AA4C2E" w:rsidRDefault="00970F84" w:rsidP="00970F84">
            <w:pPr>
              <w:ind w:right="476"/>
              <w:jc w:val="left"/>
              <w:rPr>
                <w:sz w:val="24"/>
                <w:szCs w:val="24"/>
              </w:rPr>
            </w:pP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1CDBB037" w14:textId="0C011307" w:rsidR="00970F84" w:rsidRPr="00AA4C2E" w:rsidRDefault="00970F84" w:rsidP="00970F84">
            <w:pPr>
              <w:pStyle w:val="Nincstrkz"/>
            </w:pPr>
          </w:p>
        </w:tc>
      </w:tr>
      <w:tr w:rsidR="00970F84" w:rsidRPr="00AA4C2E" w14:paraId="62D87DF2" w14:textId="77777777" w:rsidTr="00286E99">
        <w:trPr>
          <w:jc w:val="center"/>
        </w:trPr>
        <w:tc>
          <w:tcPr>
            <w:tcW w:w="4175" w:type="dxa"/>
            <w:vMerge/>
            <w:tcBorders>
              <w:right w:val="single" w:sz="18" w:space="0" w:color="auto"/>
            </w:tcBorders>
          </w:tcPr>
          <w:p w14:paraId="37FB4B05" w14:textId="77777777" w:rsidR="00970F84" w:rsidRPr="00AA4C2E" w:rsidRDefault="00970F84" w:rsidP="00970F84">
            <w:pPr>
              <w:ind w:right="476"/>
              <w:jc w:val="left"/>
              <w:rPr>
                <w:sz w:val="24"/>
                <w:szCs w:val="24"/>
              </w:rPr>
            </w:pP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3E79D476" w14:textId="3D03BAE1" w:rsidR="00970F84" w:rsidRPr="00AA4C2E" w:rsidRDefault="00970F84" w:rsidP="00970F84">
            <w:pPr>
              <w:pStyle w:val="Nincstrkz"/>
            </w:pPr>
          </w:p>
        </w:tc>
      </w:tr>
      <w:tr w:rsidR="00343B41" w:rsidRPr="00AA4C2E" w14:paraId="1D5CF465" w14:textId="77777777" w:rsidTr="00286E99">
        <w:trPr>
          <w:jc w:val="center"/>
        </w:trPr>
        <w:tc>
          <w:tcPr>
            <w:tcW w:w="4175" w:type="dxa"/>
            <w:tcBorders>
              <w:right w:val="single" w:sz="18" w:space="0" w:color="auto"/>
            </w:tcBorders>
          </w:tcPr>
          <w:p w14:paraId="365C1A78" w14:textId="77777777" w:rsidR="00343B41" w:rsidRPr="00970F84" w:rsidRDefault="00343B41" w:rsidP="00343B41">
            <w:pPr>
              <w:ind w:right="476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06704D95" w14:textId="64B4148D" w:rsidR="00343B41" w:rsidRPr="00970F84" w:rsidRDefault="00343B41" w:rsidP="00343B41">
            <w:pPr>
              <w:pStyle w:val="Nincstrkz"/>
              <w:numPr>
                <w:ilvl w:val="0"/>
                <w:numId w:val="5"/>
              </w:numPr>
            </w:pPr>
            <w:r w:rsidRPr="00970F84">
              <w:t>A forrás felhasználás célja és időtávja:</w:t>
            </w:r>
          </w:p>
        </w:tc>
      </w:tr>
      <w:tr w:rsidR="00343B41" w:rsidRPr="00AA4C2E" w14:paraId="5DCAAB30" w14:textId="77777777" w:rsidTr="00286E99">
        <w:trPr>
          <w:jc w:val="center"/>
        </w:trPr>
        <w:tc>
          <w:tcPr>
            <w:tcW w:w="4175" w:type="dxa"/>
            <w:tcBorders>
              <w:right w:val="single" w:sz="18" w:space="0" w:color="auto"/>
            </w:tcBorders>
          </w:tcPr>
          <w:p w14:paraId="266486E8" w14:textId="14C76CEF" w:rsidR="00343B41" w:rsidRPr="00AA4C2E" w:rsidRDefault="00343B41" w:rsidP="00343B41">
            <w:pPr>
              <w:ind w:right="476"/>
              <w:jc w:val="left"/>
              <w:rPr>
                <w:sz w:val="24"/>
                <w:szCs w:val="24"/>
              </w:rPr>
            </w:pPr>
            <w:r w:rsidRPr="00970F84">
              <w:rPr>
                <w:b/>
                <w:bCs/>
                <w:sz w:val="24"/>
                <w:szCs w:val="24"/>
              </w:rPr>
              <w:t>Befektetők korábbi hozzájárulásának bemutatása</w:t>
            </w:r>
            <w:r>
              <w:rPr>
                <w:sz w:val="24"/>
                <w:szCs w:val="24"/>
              </w:rPr>
              <w:t>: üzleti angyalok, seed tőkebefektetés, konvertálható eszköz megadása</w:t>
            </w:r>
          </w:p>
        </w:tc>
        <w:tc>
          <w:tcPr>
            <w:tcW w:w="6937" w:type="dxa"/>
            <w:tcBorders>
              <w:left w:val="single" w:sz="18" w:space="0" w:color="auto"/>
            </w:tcBorders>
            <w:vAlign w:val="center"/>
          </w:tcPr>
          <w:p w14:paraId="79982B86" w14:textId="2612C958" w:rsidR="00343B41" w:rsidRPr="00970F84" w:rsidRDefault="00343B41" w:rsidP="00343B41">
            <w:pPr>
              <w:pStyle w:val="Nincstrkz"/>
              <w:numPr>
                <w:ilvl w:val="0"/>
                <w:numId w:val="5"/>
              </w:numPr>
            </w:pPr>
            <w:r w:rsidRPr="00970F84">
              <w:t>Az exit lehetséges módja és az ahhoz vezető lépések:</w:t>
            </w:r>
          </w:p>
        </w:tc>
      </w:tr>
    </w:tbl>
    <w:p w14:paraId="00E6B0B4" w14:textId="77777777" w:rsidR="00AA4C2E" w:rsidRDefault="00AA4C2E" w:rsidP="00AA4C2E">
      <w:pPr>
        <w:spacing w:after="0"/>
        <w:jc w:val="center"/>
        <w:rPr>
          <w:rFonts w:cstheme="minorHAnsi"/>
        </w:rPr>
      </w:pPr>
    </w:p>
    <w:p w14:paraId="2D15A7F5" w14:textId="77777777" w:rsidR="00AA4C2E" w:rsidRDefault="00AA4C2E" w:rsidP="00AA4C2E">
      <w:pPr>
        <w:spacing w:after="0"/>
        <w:jc w:val="center"/>
        <w:rPr>
          <w:rFonts w:cstheme="minorHAnsi"/>
        </w:rPr>
      </w:pPr>
    </w:p>
    <w:tbl>
      <w:tblPr>
        <w:tblStyle w:val="Rcsostblzat"/>
        <w:tblpPr w:leftFromText="141" w:rightFromText="141" w:vertAnchor="text" w:horzAnchor="margin" w:tblpXSpec="center" w:tblpY="938"/>
        <w:tblW w:w="6986" w:type="dxa"/>
        <w:tblLook w:val="04A0" w:firstRow="1" w:lastRow="0" w:firstColumn="1" w:lastColumn="0" w:noHBand="0" w:noVBand="1"/>
      </w:tblPr>
      <w:tblGrid>
        <w:gridCol w:w="3442"/>
        <w:gridCol w:w="694"/>
        <w:gridCol w:w="724"/>
        <w:gridCol w:w="709"/>
        <w:gridCol w:w="708"/>
        <w:gridCol w:w="709"/>
      </w:tblGrid>
      <w:tr w:rsidR="00AA4C2E" w:rsidRPr="00AA4C2E" w14:paraId="5623A9C5" w14:textId="77777777" w:rsidTr="00AA4C2E">
        <w:trPr>
          <w:trHeight w:val="143"/>
        </w:trPr>
        <w:tc>
          <w:tcPr>
            <w:tcW w:w="3442" w:type="dxa"/>
            <w:vAlign w:val="center"/>
          </w:tcPr>
          <w:p w14:paraId="32D93AAE" w14:textId="77777777" w:rsidR="00AA4C2E" w:rsidRPr="00AA4C2E" w:rsidRDefault="00AA4C2E" w:rsidP="00AA4C2E">
            <w:pPr>
              <w:jc w:val="center"/>
              <w:rPr>
                <w:b/>
                <w:sz w:val="24"/>
                <w:szCs w:val="24"/>
              </w:rPr>
            </w:pPr>
            <w:r w:rsidRPr="00AA4C2E">
              <w:rPr>
                <w:b/>
                <w:sz w:val="24"/>
                <w:szCs w:val="24"/>
              </w:rPr>
              <w:t>Pénzügyi terv</w:t>
            </w:r>
          </w:p>
        </w:tc>
        <w:tc>
          <w:tcPr>
            <w:tcW w:w="694" w:type="dxa"/>
            <w:vAlign w:val="center"/>
          </w:tcPr>
          <w:p w14:paraId="52ACFA24" w14:textId="77777777" w:rsidR="00AA4C2E" w:rsidRPr="00AA4C2E" w:rsidRDefault="00AA4C2E" w:rsidP="00AA4C2E">
            <w:pPr>
              <w:jc w:val="center"/>
              <w:rPr>
                <w:b/>
                <w:sz w:val="24"/>
                <w:szCs w:val="24"/>
              </w:rPr>
            </w:pPr>
            <w:r w:rsidRPr="00AA4C2E">
              <w:rPr>
                <w:b/>
                <w:sz w:val="24"/>
                <w:szCs w:val="24"/>
              </w:rPr>
              <w:t>T+1</w:t>
            </w:r>
          </w:p>
        </w:tc>
        <w:tc>
          <w:tcPr>
            <w:tcW w:w="724" w:type="dxa"/>
            <w:vAlign w:val="center"/>
          </w:tcPr>
          <w:p w14:paraId="51051FDD" w14:textId="77777777" w:rsidR="00AA4C2E" w:rsidRPr="00AA4C2E" w:rsidRDefault="00AA4C2E" w:rsidP="00AA4C2E">
            <w:pPr>
              <w:jc w:val="center"/>
              <w:rPr>
                <w:b/>
                <w:sz w:val="24"/>
                <w:szCs w:val="24"/>
              </w:rPr>
            </w:pPr>
            <w:r w:rsidRPr="00AA4C2E">
              <w:rPr>
                <w:b/>
                <w:sz w:val="24"/>
                <w:szCs w:val="24"/>
              </w:rPr>
              <w:t>T+2</w:t>
            </w:r>
          </w:p>
        </w:tc>
        <w:tc>
          <w:tcPr>
            <w:tcW w:w="709" w:type="dxa"/>
            <w:vAlign w:val="center"/>
          </w:tcPr>
          <w:p w14:paraId="4CA44F48" w14:textId="77777777" w:rsidR="00AA4C2E" w:rsidRPr="00AA4C2E" w:rsidRDefault="00AA4C2E" w:rsidP="00AA4C2E">
            <w:pPr>
              <w:jc w:val="center"/>
              <w:rPr>
                <w:b/>
                <w:sz w:val="24"/>
                <w:szCs w:val="24"/>
              </w:rPr>
            </w:pPr>
            <w:r w:rsidRPr="00AA4C2E">
              <w:rPr>
                <w:b/>
                <w:sz w:val="24"/>
                <w:szCs w:val="24"/>
              </w:rPr>
              <w:t>T+3</w:t>
            </w:r>
          </w:p>
        </w:tc>
        <w:tc>
          <w:tcPr>
            <w:tcW w:w="708" w:type="dxa"/>
            <w:vAlign w:val="center"/>
          </w:tcPr>
          <w:p w14:paraId="56824982" w14:textId="77777777" w:rsidR="00AA4C2E" w:rsidRPr="00AA4C2E" w:rsidRDefault="00AA4C2E" w:rsidP="00AA4C2E">
            <w:pPr>
              <w:jc w:val="center"/>
              <w:rPr>
                <w:b/>
                <w:sz w:val="24"/>
                <w:szCs w:val="24"/>
              </w:rPr>
            </w:pPr>
            <w:r w:rsidRPr="00AA4C2E">
              <w:rPr>
                <w:b/>
                <w:sz w:val="24"/>
                <w:szCs w:val="24"/>
              </w:rPr>
              <w:t>T+4</w:t>
            </w:r>
          </w:p>
        </w:tc>
        <w:tc>
          <w:tcPr>
            <w:tcW w:w="709" w:type="dxa"/>
            <w:vAlign w:val="center"/>
          </w:tcPr>
          <w:p w14:paraId="5F4ADD96" w14:textId="77777777" w:rsidR="00AA4C2E" w:rsidRPr="00AA4C2E" w:rsidRDefault="00AA4C2E" w:rsidP="00AA4C2E">
            <w:pPr>
              <w:jc w:val="center"/>
              <w:rPr>
                <w:b/>
                <w:sz w:val="24"/>
                <w:szCs w:val="24"/>
              </w:rPr>
            </w:pPr>
            <w:r w:rsidRPr="00AA4C2E">
              <w:rPr>
                <w:b/>
                <w:sz w:val="24"/>
                <w:szCs w:val="24"/>
              </w:rPr>
              <w:t>T+5</w:t>
            </w:r>
          </w:p>
        </w:tc>
      </w:tr>
      <w:tr w:rsidR="00AA4C2E" w:rsidRPr="00AA4C2E" w14:paraId="5C13719D" w14:textId="77777777" w:rsidTr="00AA4C2E">
        <w:tc>
          <w:tcPr>
            <w:tcW w:w="3442" w:type="dxa"/>
            <w:vAlign w:val="center"/>
          </w:tcPr>
          <w:p w14:paraId="3134C215" w14:textId="77777777" w:rsidR="00AA4C2E" w:rsidRPr="00AA4C2E" w:rsidRDefault="00AA4C2E" w:rsidP="00AA4C2E">
            <w:pPr>
              <w:rPr>
                <w:b/>
                <w:sz w:val="24"/>
                <w:szCs w:val="24"/>
              </w:rPr>
            </w:pPr>
            <w:r w:rsidRPr="00AA4C2E">
              <w:rPr>
                <w:b/>
                <w:sz w:val="24"/>
                <w:szCs w:val="24"/>
              </w:rPr>
              <w:t>Nettó árbevétel</w:t>
            </w:r>
          </w:p>
        </w:tc>
        <w:tc>
          <w:tcPr>
            <w:tcW w:w="694" w:type="dxa"/>
          </w:tcPr>
          <w:p w14:paraId="50067F76" w14:textId="77777777" w:rsidR="00AA4C2E" w:rsidRPr="00AA4C2E" w:rsidRDefault="00AA4C2E" w:rsidP="001444D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2454B7EC" w14:textId="77777777" w:rsidR="00AA4C2E" w:rsidRPr="00AA4C2E" w:rsidRDefault="00AA4C2E" w:rsidP="00144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1209B58" w14:textId="77777777" w:rsidR="00AA4C2E" w:rsidRPr="00AA4C2E" w:rsidRDefault="00AA4C2E" w:rsidP="001444D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AF46B2A" w14:textId="77777777" w:rsidR="00AA4C2E" w:rsidRPr="00AA4C2E" w:rsidRDefault="00AA4C2E" w:rsidP="00144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DC00F30" w14:textId="77777777" w:rsidR="00AA4C2E" w:rsidRPr="00AA4C2E" w:rsidRDefault="00AA4C2E" w:rsidP="001444D6">
            <w:pPr>
              <w:rPr>
                <w:sz w:val="24"/>
                <w:szCs w:val="24"/>
              </w:rPr>
            </w:pPr>
          </w:p>
        </w:tc>
      </w:tr>
      <w:tr w:rsidR="00AA4C2E" w:rsidRPr="00AA4C2E" w14:paraId="60A84A39" w14:textId="77777777" w:rsidTr="00AA4C2E">
        <w:tc>
          <w:tcPr>
            <w:tcW w:w="3442" w:type="dxa"/>
            <w:vAlign w:val="center"/>
          </w:tcPr>
          <w:p w14:paraId="70FA7151" w14:textId="77777777" w:rsidR="00AA4C2E" w:rsidRPr="00AA4C2E" w:rsidRDefault="00AA4C2E" w:rsidP="00AA4C2E">
            <w:pPr>
              <w:rPr>
                <w:b/>
                <w:sz w:val="24"/>
                <w:szCs w:val="24"/>
              </w:rPr>
            </w:pPr>
            <w:r w:rsidRPr="00AA4C2E">
              <w:rPr>
                <w:b/>
                <w:sz w:val="24"/>
                <w:szCs w:val="24"/>
              </w:rPr>
              <w:t>EBITDA</w:t>
            </w:r>
          </w:p>
        </w:tc>
        <w:tc>
          <w:tcPr>
            <w:tcW w:w="694" w:type="dxa"/>
          </w:tcPr>
          <w:p w14:paraId="52DA3619" w14:textId="77777777" w:rsidR="00AA4C2E" w:rsidRPr="00AA4C2E" w:rsidRDefault="00AA4C2E" w:rsidP="001444D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185A38B9" w14:textId="77777777" w:rsidR="00AA4C2E" w:rsidRPr="00AA4C2E" w:rsidRDefault="00AA4C2E" w:rsidP="00144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3ECA4D" w14:textId="77777777" w:rsidR="00AA4C2E" w:rsidRPr="00AA4C2E" w:rsidRDefault="00AA4C2E" w:rsidP="001444D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BE3D58B" w14:textId="77777777" w:rsidR="00AA4C2E" w:rsidRPr="00AA4C2E" w:rsidRDefault="00AA4C2E" w:rsidP="00144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E843313" w14:textId="77777777" w:rsidR="00AA4C2E" w:rsidRPr="00AA4C2E" w:rsidRDefault="00AA4C2E" w:rsidP="001444D6">
            <w:pPr>
              <w:rPr>
                <w:sz w:val="24"/>
                <w:szCs w:val="24"/>
              </w:rPr>
            </w:pPr>
          </w:p>
        </w:tc>
      </w:tr>
      <w:tr w:rsidR="00AA4C2E" w:rsidRPr="00AA4C2E" w14:paraId="7E68376E" w14:textId="77777777" w:rsidTr="00AA4C2E">
        <w:tc>
          <w:tcPr>
            <w:tcW w:w="3442" w:type="dxa"/>
            <w:vAlign w:val="center"/>
          </w:tcPr>
          <w:p w14:paraId="33346352" w14:textId="77777777" w:rsidR="00AA4C2E" w:rsidRPr="00AA4C2E" w:rsidRDefault="00AA4C2E" w:rsidP="00AA4C2E">
            <w:pPr>
              <w:rPr>
                <w:b/>
                <w:sz w:val="24"/>
                <w:szCs w:val="24"/>
              </w:rPr>
            </w:pPr>
            <w:r w:rsidRPr="00AA4C2E">
              <w:rPr>
                <w:b/>
                <w:sz w:val="24"/>
                <w:szCs w:val="24"/>
              </w:rPr>
              <w:t>Üzemi eredmény</w:t>
            </w:r>
          </w:p>
        </w:tc>
        <w:tc>
          <w:tcPr>
            <w:tcW w:w="694" w:type="dxa"/>
          </w:tcPr>
          <w:p w14:paraId="7BD308DE" w14:textId="77777777" w:rsidR="00AA4C2E" w:rsidRPr="00AA4C2E" w:rsidRDefault="00AA4C2E" w:rsidP="001444D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6A0822CF" w14:textId="77777777" w:rsidR="00AA4C2E" w:rsidRPr="00AA4C2E" w:rsidRDefault="00AA4C2E" w:rsidP="00144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52C4A45" w14:textId="77777777" w:rsidR="00AA4C2E" w:rsidRPr="00AA4C2E" w:rsidRDefault="00AA4C2E" w:rsidP="001444D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F2A2890" w14:textId="77777777" w:rsidR="00AA4C2E" w:rsidRPr="00AA4C2E" w:rsidRDefault="00AA4C2E" w:rsidP="00144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F62DA94" w14:textId="77777777" w:rsidR="00AA4C2E" w:rsidRPr="00AA4C2E" w:rsidRDefault="00AA4C2E" w:rsidP="001444D6">
            <w:pPr>
              <w:rPr>
                <w:sz w:val="24"/>
                <w:szCs w:val="24"/>
              </w:rPr>
            </w:pPr>
          </w:p>
        </w:tc>
      </w:tr>
      <w:tr w:rsidR="00767BA5" w:rsidRPr="00AA4C2E" w14:paraId="366F38A0" w14:textId="77777777" w:rsidTr="00AA4C2E">
        <w:tc>
          <w:tcPr>
            <w:tcW w:w="3442" w:type="dxa"/>
            <w:vAlign w:val="center"/>
          </w:tcPr>
          <w:p w14:paraId="23CA1000" w14:textId="63DC2751" w:rsidR="00767BA5" w:rsidRPr="00AA4C2E" w:rsidRDefault="00767BA5" w:rsidP="00AA4C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Forrásigény</w:t>
            </w:r>
          </w:p>
        </w:tc>
        <w:tc>
          <w:tcPr>
            <w:tcW w:w="694" w:type="dxa"/>
          </w:tcPr>
          <w:p w14:paraId="19D496F6" w14:textId="77777777" w:rsidR="00767BA5" w:rsidRPr="00AA4C2E" w:rsidRDefault="00767BA5" w:rsidP="001444D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0BB00F5F" w14:textId="77777777" w:rsidR="00767BA5" w:rsidRPr="00AA4C2E" w:rsidRDefault="00767BA5" w:rsidP="00144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4A653B" w14:textId="77777777" w:rsidR="00767BA5" w:rsidRPr="00AA4C2E" w:rsidRDefault="00767BA5" w:rsidP="001444D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D1A91B4" w14:textId="77777777" w:rsidR="00767BA5" w:rsidRPr="00AA4C2E" w:rsidRDefault="00767BA5" w:rsidP="00144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54773E" w14:textId="77777777" w:rsidR="00767BA5" w:rsidRPr="00AA4C2E" w:rsidRDefault="00767BA5" w:rsidP="001444D6">
            <w:pPr>
              <w:rPr>
                <w:sz w:val="24"/>
                <w:szCs w:val="24"/>
              </w:rPr>
            </w:pPr>
          </w:p>
        </w:tc>
      </w:tr>
      <w:tr w:rsidR="00AA4C2E" w:rsidRPr="00AA4C2E" w14:paraId="51071F7F" w14:textId="77777777" w:rsidTr="00AA4C2E">
        <w:tc>
          <w:tcPr>
            <w:tcW w:w="3442" w:type="dxa"/>
            <w:vAlign w:val="center"/>
          </w:tcPr>
          <w:p w14:paraId="7F2364BA" w14:textId="62E066D4" w:rsidR="00AA4C2E" w:rsidRPr="00AA4C2E" w:rsidRDefault="00AA4C2E" w:rsidP="00AA4C2E">
            <w:pPr>
              <w:rPr>
                <w:b/>
                <w:sz w:val="24"/>
                <w:szCs w:val="24"/>
              </w:rPr>
            </w:pPr>
            <w:r w:rsidRPr="00AA4C2E">
              <w:rPr>
                <w:b/>
                <w:sz w:val="24"/>
                <w:szCs w:val="24"/>
              </w:rPr>
              <w:t>Cash Flow</w:t>
            </w:r>
            <w:r w:rsidR="00044FD8">
              <w:rPr>
                <w:b/>
                <w:sz w:val="24"/>
                <w:szCs w:val="24"/>
              </w:rPr>
              <w:t xml:space="preserve"> (tervezett forrással)</w:t>
            </w:r>
          </w:p>
        </w:tc>
        <w:tc>
          <w:tcPr>
            <w:tcW w:w="694" w:type="dxa"/>
          </w:tcPr>
          <w:p w14:paraId="0BDC37D2" w14:textId="77777777" w:rsidR="00AA4C2E" w:rsidRPr="00AA4C2E" w:rsidRDefault="00AA4C2E" w:rsidP="001444D6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14:paraId="1A563DB2" w14:textId="77777777" w:rsidR="00AA4C2E" w:rsidRPr="00AA4C2E" w:rsidRDefault="00AA4C2E" w:rsidP="00144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989974C" w14:textId="77777777" w:rsidR="00AA4C2E" w:rsidRPr="00AA4C2E" w:rsidRDefault="00AA4C2E" w:rsidP="001444D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E7E434F" w14:textId="77777777" w:rsidR="00AA4C2E" w:rsidRPr="00AA4C2E" w:rsidRDefault="00AA4C2E" w:rsidP="00144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E8FB8D" w14:textId="77777777" w:rsidR="00AA4C2E" w:rsidRPr="00AA4C2E" w:rsidRDefault="00AA4C2E" w:rsidP="001444D6">
            <w:pPr>
              <w:rPr>
                <w:sz w:val="24"/>
                <w:szCs w:val="24"/>
              </w:rPr>
            </w:pPr>
          </w:p>
        </w:tc>
      </w:tr>
    </w:tbl>
    <w:p w14:paraId="136F26FF" w14:textId="6DD08484" w:rsidR="00AA4C2E" w:rsidRPr="00D31D60" w:rsidRDefault="00C1693F" w:rsidP="006B12EB">
      <w:pPr>
        <w:spacing w:after="0"/>
        <w:ind w:left="-709"/>
        <w:rPr>
          <w:rFonts w:cstheme="minorHAnsi"/>
          <w:sz w:val="24"/>
        </w:rPr>
      </w:pPr>
      <w:r w:rsidRPr="00D31D60">
        <w:rPr>
          <w:rFonts w:cstheme="minorHAnsi"/>
          <w:b/>
          <w:sz w:val="24"/>
        </w:rPr>
        <w:t>5 éves pénzügyi terv (amennyiben rendelkezésre áll):</w:t>
      </w:r>
    </w:p>
    <w:sectPr w:rsidR="00AA4C2E" w:rsidRPr="00D31D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A907" w14:textId="77777777" w:rsidR="00343B41" w:rsidRDefault="00343B41" w:rsidP="00343B41">
      <w:pPr>
        <w:spacing w:after="0"/>
      </w:pPr>
      <w:r>
        <w:separator/>
      </w:r>
    </w:p>
  </w:endnote>
  <w:endnote w:type="continuationSeparator" w:id="0">
    <w:p w14:paraId="6C976420" w14:textId="77777777" w:rsidR="00343B41" w:rsidRDefault="00343B41" w:rsidP="00343B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F1C9" w14:textId="77777777" w:rsidR="00343B41" w:rsidRDefault="00343B4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C384" w14:textId="77777777" w:rsidR="00343B41" w:rsidRDefault="00343B4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6949" w14:textId="77777777" w:rsidR="00343B41" w:rsidRDefault="00343B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378E" w14:textId="77777777" w:rsidR="00343B41" w:rsidRDefault="00343B41" w:rsidP="00343B41">
      <w:pPr>
        <w:spacing w:after="0"/>
      </w:pPr>
      <w:r>
        <w:separator/>
      </w:r>
    </w:p>
  </w:footnote>
  <w:footnote w:type="continuationSeparator" w:id="0">
    <w:p w14:paraId="29D790A0" w14:textId="77777777" w:rsidR="00343B41" w:rsidRDefault="00343B41" w:rsidP="00343B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ED9B" w14:textId="77777777" w:rsidR="00343B41" w:rsidRDefault="00343B4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720210"/>
      <w:docPartObj>
        <w:docPartGallery w:val="Watermarks"/>
        <w:docPartUnique/>
      </w:docPartObj>
    </w:sdtPr>
    <w:sdtEndPr/>
    <w:sdtContent>
      <w:p w14:paraId="129203DA" w14:textId="0CFA333D" w:rsidR="00343B41" w:rsidRDefault="003B0C9E">
        <w:pPr>
          <w:pStyle w:val="lfej"/>
        </w:pPr>
        <w:r>
          <w:pict w14:anchorId="1C08CFE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1AE7" w14:textId="77777777" w:rsidR="00343B41" w:rsidRDefault="00343B4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44C"/>
    <w:multiLevelType w:val="hybridMultilevel"/>
    <w:tmpl w:val="064A8026"/>
    <w:lvl w:ilvl="0" w:tplc="62CA4E6C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423A"/>
    <w:multiLevelType w:val="hybridMultilevel"/>
    <w:tmpl w:val="7996D5C4"/>
    <w:lvl w:ilvl="0" w:tplc="BAE8097E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38" w:hanging="360"/>
      </w:pPr>
    </w:lvl>
    <w:lvl w:ilvl="2" w:tplc="040E001B" w:tentative="1">
      <w:start w:val="1"/>
      <w:numFmt w:val="lowerRoman"/>
      <w:lvlText w:val="%3."/>
      <w:lvlJc w:val="right"/>
      <w:pPr>
        <w:ind w:left="1958" w:hanging="180"/>
      </w:pPr>
    </w:lvl>
    <w:lvl w:ilvl="3" w:tplc="040E000F" w:tentative="1">
      <w:start w:val="1"/>
      <w:numFmt w:val="decimal"/>
      <w:lvlText w:val="%4."/>
      <w:lvlJc w:val="left"/>
      <w:pPr>
        <w:ind w:left="2678" w:hanging="360"/>
      </w:pPr>
    </w:lvl>
    <w:lvl w:ilvl="4" w:tplc="040E0019" w:tentative="1">
      <w:start w:val="1"/>
      <w:numFmt w:val="lowerLetter"/>
      <w:lvlText w:val="%5."/>
      <w:lvlJc w:val="left"/>
      <w:pPr>
        <w:ind w:left="3398" w:hanging="360"/>
      </w:pPr>
    </w:lvl>
    <w:lvl w:ilvl="5" w:tplc="040E001B" w:tentative="1">
      <w:start w:val="1"/>
      <w:numFmt w:val="lowerRoman"/>
      <w:lvlText w:val="%6."/>
      <w:lvlJc w:val="right"/>
      <w:pPr>
        <w:ind w:left="4118" w:hanging="180"/>
      </w:pPr>
    </w:lvl>
    <w:lvl w:ilvl="6" w:tplc="040E000F" w:tentative="1">
      <w:start w:val="1"/>
      <w:numFmt w:val="decimal"/>
      <w:lvlText w:val="%7."/>
      <w:lvlJc w:val="left"/>
      <w:pPr>
        <w:ind w:left="4838" w:hanging="360"/>
      </w:pPr>
    </w:lvl>
    <w:lvl w:ilvl="7" w:tplc="040E0019" w:tentative="1">
      <w:start w:val="1"/>
      <w:numFmt w:val="lowerLetter"/>
      <w:lvlText w:val="%8."/>
      <w:lvlJc w:val="left"/>
      <w:pPr>
        <w:ind w:left="5558" w:hanging="360"/>
      </w:pPr>
    </w:lvl>
    <w:lvl w:ilvl="8" w:tplc="040E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" w15:restartNumberingAfterBreak="0">
    <w:nsid w:val="15330490"/>
    <w:multiLevelType w:val="hybridMultilevel"/>
    <w:tmpl w:val="5C2C7E18"/>
    <w:lvl w:ilvl="0" w:tplc="BAE8097E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862E7"/>
    <w:multiLevelType w:val="hybridMultilevel"/>
    <w:tmpl w:val="F7343CDE"/>
    <w:lvl w:ilvl="0" w:tplc="622E14E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3A134C"/>
    <w:multiLevelType w:val="hybridMultilevel"/>
    <w:tmpl w:val="EEB66458"/>
    <w:lvl w:ilvl="0" w:tplc="23DAA5BC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E1DE4"/>
    <w:multiLevelType w:val="hybridMultilevel"/>
    <w:tmpl w:val="47F84CAC"/>
    <w:lvl w:ilvl="0" w:tplc="BAE80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2" w:hanging="360"/>
      </w:pPr>
    </w:lvl>
    <w:lvl w:ilvl="2" w:tplc="040E001B" w:tentative="1">
      <w:start w:val="1"/>
      <w:numFmt w:val="lowerRoman"/>
      <w:lvlText w:val="%3."/>
      <w:lvlJc w:val="right"/>
      <w:pPr>
        <w:ind w:left="2002" w:hanging="180"/>
      </w:pPr>
    </w:lvl>
    <w:lvl w:ilvl="3" w:tplc="040E000F" w:tentative="1">
      <w:start w:val="1"/>
      <w:numFmt w:val="decimal"/>
      <w:lvlText w:val="%4."/>
      <w:lvlJc w:val="left"/>
      <w:pPr>
        <w:ind w:left="2722" w:hanging="360"/>
      </w:pPr>
    </w:lvl>
    <w:lvl w:ilvl="4" w:tplc="040E0019" w:tentative="1">
      <w:start w:val="1"/>
      <w:numFmt w:val="lowerLetter"/>
      <w:lvlText w:val="%5."/>
      <w:lvlJc w:val="left"/>
      <w:pPr>
        <w:ind w:left="3442" w:hanging="360"/>
      </w:pPr>
    </w:lvl>
    <w:lvl w:ilvl="5" w:tplc="040E001B" w:tentative="1">
      <w:start w:val="1"/>
      <w:numFmt w:val="lowerRoman"/>
      <w:lvlText w:val="%6."/>
      <w:lvlJc w:val="right"/>
      <w:pPr>
        <w:ind w:left="4162" w:hanging="180"/>
      </w:pPr>
    </w:lvl>
    <w:lvl w:ilvl="6" w:tplc="040E000F" w:tentative="1">
      <w:start w:val="1"/>
      <w:numFmt w:val="decimal"/>
      <w:lvlText w:val="%7."/>
      <w:lvlJc w:val="left"/>
      <w:pPr>
        <w:ind w:left="4882" w:hanging="360"/>
      </w:pPr>
    </w:lvl>
    <w:lvl w:ilvl="7" w:tplc="040E0019" w:tentative="1">
      <w:start w:val="1"/>
      <w:numFmt w:val="lowerLetter"/>
      <w:lvlText w:val="%8."/>
      <w:lvlJc w:val="left"/>
      <w:pPr>
        <w:ind w:left="5602" w:hanging="360"/>
      </w:pPr>
    </w:lvl>
    <w:lvl w:ilvl="8" w:tplc="040E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6" w15:restartNumberingAfterBreak="0">
    <w:nsid w:val="79835B01"/>
    <w:multiLevelType w:val="hybridMultilevel"/>
    <w:tmpl w:val="FA24E348"/>
    <w:lvl w:ilvl="0" w:tplc="BAE8097E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719612">
    <w:abstractNumId w:val="3"/>
  </w:num>
  <w:num w:numId="2" w16cid:durableId="1225795835">
    <w:abstractNumId w:val="0"/>
  </w:num>
  <w:num w:numId="3" w16cid:durableId="135879624">
    <w:abstractNumId w:val="4"/>
  </w:num>
  <w:num w:numId="4" w16cid:durableId="581262971">
    <w:abstractNumId w:val="1"/>
  </w:num>
  <w:num w:numId="5" w16cid:durableId="1661303821">
    <w:abstractNumId w:val="5"/>
  </w:num>
  <w:num w:numId="6" w16cid:durableId="212086112">
    <w:abstractNumId w:val="6"/>
  </w:num>
  <w:num w:numId="7" w16cid:durableId="345838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2E"/>
    <w:rsid w:val="00044FD8"/>
    <w:rsid w:val="000C49C4"/>
    <w:rsid w:val="001A39FC"/>
    <w:rsid w:val="002766CD"/>
    <w:rsid w:val="00286E99"/>
    <w:rsid w:val="00324877"/>
    <w:rsid w:val="00343B41"/>
    <w:rsid w:val="003B0C9E"/>
    <w:rsid w:val="00557AA1"/>
    <w:rsid w:val="00560212"/>
    <w:rsid w:val="005F7CDD"/>
    <w:rsid w:val="006B12EB"/>
    <w:rsid w:val="006D60D9"/>
    <w:rsid w:val="00767BA5"/>
    <w:rsid w:val="0082367B"/>
    <w:rsid w:val="00970F84"/>
    <w:rsid w:val="009720DD"/>
    <w:rsid w:val="00AA4C2E"/>
    <w:rsid w:val="00BF0AFA"/>
    <w:rsid w:val="00C1693F"/>
    <w:rsid w:val="00D31D60"/>
    <w:rsid w:val="00E627DE"/>
    <w:rsid w:val="00EA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D7AB9A"/>
  <w15:docId w15:val="{1E408C7C-0455-4360-9D81-60EA6E1C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20DD"/>
    <w:pPr>
      <w:spacing w:line="240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9"/>
    <w:qFormat/>
    <w:rsid w:val="009720DD"/>
    <w:pPr>
      <w:spacing w:before="480" w:after="0"/>
      <w:ind w:left="425" w:hanging="425"/>
      <w:contextualSpacing/>
      <w:outlineLvl w:val="0"/>
    </w:pPr>
    <w:rPr>
      <w:b/>
      <w:caps/>
      <w:spacing w:val="5"/>
      <w:sz w:val="28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720DD"/>
    <w:pPr>
      <w:spacing w:before="200" w:after="0" w:line="271" w:lineRule="auto"/>
      <w:outlineLvl w:val="1"/>
    </w:pPr>
    <w:rPr>
      <w:b/>
      <w:smallCaps/>
      <w:sz w:val="26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720DD"/>
    <w:pPr>
      <w:spacing w:before="200" w:after="0" w:line="271" w:lineRule="auto"/>
      <w:outlineLvl w:val="2"/>
    </w:pPr>
    <w:rPr>
      <w:b/>
      <w:i/>
      <w:iCs/>
      <w:spacing w:val="5"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720DD"/>
    <w:pPr>
      <w:spacing w:after="0" w:line="271" w:lineRule="auto"/>
      <w:outlineLvl w:val="3"/>
    </w:pPr>
    <w:rPr>
      <w:b/>
      <w:bCs/>
      <w:spacing w:val="5"/>
      <w:szCs w:val="24"/>
      <w:u w:val="word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720DD"/>
    <w:pPr>
      <w:spacing w:after="0" w:line="271" w:lineRule="auto"/>
      <w:outlineLvl w:val="4"/>
    </w:pPr>
    <w:rPr>
      <w:b/>
      <w:iCs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720DD"/>
    <w:pPr>
      <w:shd w:val="clear" w:color="auto" w:fill="FFFFFF"/>
      <w:spacing w:after="0" w:line="271" w:lineRule="auto"/>
      <w:outlineLvl w:val="5"/>
    </w:pPr>
    <w:rPr>
      <w:bCs/>
      <w:i/>
      <w:color w:val="595959"/>
      <w:spacing w:val="5"/>
      <w:u w:val="word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720DD"/>
    <w:pPr>
      <w:spacing w:after="0"/>
      <w:outlineLvl w:val="6"/>
    </w:pPr>
    <w:rPr>
      <w:bCs/>
      <w:i/>
      <w:iCs/>
      <w:color w:val="5A5A5A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720DD"/>
    <w:pPr>
      <w:spacing w:after="0"/>
      <w:outlineLvl w:val="7"/>
    </w:pPr>
    <w:rPr>
      <w:rFonts w:asciiTheme="majorHAnsi" w:hAnsiTheme="majorHAnsi"/>
      <w:b/>
      <w:bCs/>
      <w:color w:val="7F7F7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720DD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A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C49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49C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C49C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49C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49C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49C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49C4"/>
    <w:rPr>
      <w:b/>
      <w:bCs/>
      <w:sz w:val="20"/>
      <w:szCs w:val="20"/>
    </w:rPr>
  </w:style>
  <w:style w:type="character" w:customStyle="1" w:styleId="Cmsor1Char">
    <w:name w:val="Címsor 1 Char"/>
    <w:link w:val="Cmsor1"/>
    <w:uiPriority w:val="9"/>
    <w:rsid w:val="009720DD"/>
    <w:rPr>
      <w:rFonts w:ascii="Calibri" w:hAnsi="Calibri"/>
      <w:b/>
      <w:caps/>
      <w:spacing w:val="5"/>
      <w:sz w:val="28"/>
      <w:szCs w:val="36"/>
    </w:rPr>
  </w:style>
  <w:style w:type="character" w:customStyle="1" w:styleId="Cmsor2Char">
    <w:name w:val="Címsor 2 Char"/>
    <w:link w:val="Cmsor2"/>
    <w:uiPriority w:val="9"/>
    <w:semiHidden/>
    <w:rsid w:val="009720DD"/>
    <w:rPr>
      <w:rFonts w:ascii="Calibri" w:hAnsi="Calibri"/>
      <w:b/>
      <w:smallCaps/>
      <w:sz w:val="26"/>
      <w:szCs w:val="28"/>
      <w:u w:val="single"/>
    </w:rPr>
  </w:style>
  <w:style w:type="character" w:customStyle="1" w:styleId="Cmsor3Char">
    <w:name w:val="Címsor 3 Char"/>
    <w:link w:val="Cmsor3"/>
    <w:uiPriority w:val="9"/>
    <w:semiHidden/>
    <w:rsid w:val="009720DD"/>
    <w:rPr>
      <w:rFonts w:ascii="Calibri" w:hAnsi="Calibri"/>
      <w:b/>
      <w:i/>
      <w:iCs/>
      <w:spacing w:val="5"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9720DD"/>
    <w:rPr>
      <w:rFonts w:ascii="Calibri" w:hAnsi="Calibri"/>
      <w:b/>
      <w:bCs/>
      <w:spacing w:val="5"/>
      <w:szCs w:val="24"/>
      <w:u w:val="words"/>
    </w:rPr>
  </w:style>
  <w:style w:type="character" w:customStyle="1" w:styleId="Cmsor5Char">
    <w:name w:val="Címsor 5 Char"/>
    <w:link w:val="Cmsor5"/>
    <w:uiPriority w:val="9"/>
    <w:semiHidden/>
    <w:rsid w:val="009720DD"/>
    <w:rPr>
      <w:rFonts w:ascii="Calibri" w:hAnsi="Calibri"/>
      <w:b/>
      <w:iCs/>
      <w:szCs w:val="24"/>
    </w:rPr>
  </w:style>
  <w:style w:type="character" w:customStyle="1" w:styleId="Cmsor6Char">
    <w:name w:val="Címsor 6 Char"/>
    <w:link w:val="Cmsor6"/>
    <w:uiPriority w:val="9"/>
    <w:semiHidden/>
    <w:rsid w:val="009720DD"/>
    <w:rPr>
      <w:rFonts w:ascii="Calibri" w:hAnsi="Calibri"/>
      <w:bCs/>
      <w:i/>
      <w:color w:val="595959"/>
      <w:spacing w:val="5"/>
      <w:u w:val="words"/>
      <w:shd w:val="clear" w:color="auto" w:fill="FFFFFF"/>
    </w:rPr>
  </w:style>
  <w:style w:type="character" w:customStyle="1" w:styleId="Cmsor7Char">
    <w:name w:val="Címsor 7 Char"/>
    <w:link w:val="Cmsor7"/>
    <w:uiPriority w:val="9"/>
    <w:semiHidden/>
    <w:rsid w:val="009720DD"/>
    <w:rPr>
      <w:rFonts w:ascii="Calibri" w:hAnsi="Calibri"/>
      <w:bCs/>
      <w:i/>
      <w:iCs/>
      <w:color w:val="5A5A5A"/>
      <w:szCs w:val="20"/>
    </w:rPr>
  </w:style>
  <w:style w:type="character" w:customStyle="1" w:styleId="Cmsor8Char">
    <w:name w:val="Címsor 8 Char"/>
    <w:link w:val="Cmsor8"/>
    <w:uiPriority w:val="9"/>
    <w:semiHidden/>
    <w:rsid w:val="009720DD"/>
    <w:rPr>
      <w:b/>
      <w:bCs/>
      <w:color w:val="7F7F7F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9720DD"/>
    <w:rPr>
      <w:b/>
      <w:bCs/>
      <w:i/>
      <w:iCs/>
      <w:color w:val="7F7F7F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720DD"/>
    <w:pPr>
      <w:spacing w:after="300"/>
      <w:contextualSpacing/>
      <w:jc w:val="center"/>
    </w:pPr>
    <w:rPr>
      <w:b/>
      <w:smallCaps/>
      <w:sz w:val="28"/>
      <w:szCs w:val="52"/>
    </w:rPr>
  </w:style>
  <w:style w:type="character" w:customStyle="1" w:styleId="CmChar">
    <w:name w:val="Cím Char"/>
    <w:link w:val="Cm"/>
    <w:uiPriority w:val="10"/>
    <w:rsid w:val="009720DD"/>
    <w:rPr>
      <w:rFonts w:ascii="Calibri" w:hAnsi="Calibri"/>
      <w:b/>
      <w:smallCaps/>
      <w:sz w:val="28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720DD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AlcmChar">
    <w:name w:val="Alcím Char"/>
    <w:link w:val="Alcm"/>
    <w:uiPriority w:val="11"/>
    <w:rsid w:val="009720DD"/>
    <w:rPr>
      <w:i/>
      <w:iCs/>
      <w:smallCaps/>
      <w:spacing w:val="10"/>
      <w:sz w:val="28"/>
      <w:szCs w:val="28"/>
    </w:rPr>
  </w:style>
  <w:style w:type="character" w:styleId="Kiemels2">
    <w:name w:val="Strong"/>
    <w:uiPriority w:val="22"/>
    <w:qFormat/>
    <w:rsid w:val="009720DD"/>
    <w:rPr>
      <w:b/>
      <w:bCs/>
    </w:rPr>
  </w:style>
  <w:style w:type="character" w:styleId="Kiemels">
    <w:name w:val="Emphasis"/>
    <w:uiPriority w:val="20"/>
    <w:qFormat/>
    <w:rsid w:val="009720DD"/>
    <w:rPr>
      <w:b/>
      <w:bCs/>
      <w:i/>
      <w:iCs/>
      <w:spacing w:val="10"/>
    </w:rPr>
  </w:style>
  <w:style w:type="paragraph" w:styleId="Nincstrkz">
    <w:name w:val="No Spacing"/>
    <w:basedOn w:val="Norml"/>
    <w:uiPriority w:val="1"/>
    <w:qFormat/>
    <w:rsid w:val="009720DD"/>
    <w:pPr>
      <w:spacing w:after="0"/>
    </w:pPr>
  </w:style>
  <w:style w:type="paragraph" w:styleId="Listaszerbekezds">
    <w:name w:val="List Paragraph"/>
    <w:basedOn w:val="Norml"/>
    <w:uiPriority w:val="99"/>
    <w:qFormat/>
    <w:rsid w:val="009720DD"/>
    <w:pPr>
      <w:numPr>
        <w:numId w:val="3"/>
      </w:numPr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720DD"/>
    <w:rPr>
      <w:rFonts w:asciiTheme="majorHAnsi" w:hAnsiTheme="majorHAnsi"/>
      <w:i/>
      <w:iCs/>
    </w:rPr>
  </w:style>
  <w:style w:type="character" w:customStyle="1" w:styleId="IdzetChar">
    <w:name w:val="Idézet Char"/>
    <w:link w:val="Idzet"/>
    <w:uiPriority w:val="29"/>
    <w:rsid w:val="009720DD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720D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hAnsiTheme="majorHAnsi"/>
      <w:i/>
      <w:iCs/>
    </w:rPr>
  </w:style>
  <w:style w:type="character" w:customStyle="1" w:styleId="KiemeltidzetChar">
    <w:name w:val="Kiemelt idézet Char"/>
    <w:link w:val="Kiemeltidzet"/>
    <w:uiPriority w:val="30"/>
    <w:rsid w:val="009720DD"/>
    <w:rPr>
      <w:i/>
      <w:iCs/>
    </w:rPr>
  </w:style>
  <w:style w:type="character" w:styleId="Finomkiemels">
    <w:name w:val="Subtle Emphasis"/>
    <w:uiPriority w:val="19"/>
    <w:qFormat/>
    <w:rsid w:val="009720DD"/>
    <w:rPr>
      <w:i/>
      <w:iCs/>
    </w:rPr>
  </w:style>
  <w:style w:type="character" w:styleId="Erskiemels">
    <w:name w:val="Intense Emphasis"/>
    <w:uiPriority w:val="21"/>
    <w:qFormat/>
    <w:rsid w:val="009720DD"/>
    <w:rPr>
      <w:b/>
      <w:bCs/>
      <w:i/>
      <w:iCs/>
    </w:rPr>
  </w:style>
  <w:style w:type="character" w:styleId="Finomhivatkozs">
    <w:name w:val="Subtle Reference"/>
    <w:uiPriority w:val="31"/>
    <w:qFormat/>
    <w:rsid w:val="009720DD"/>
    <w:rPr>
      <w:smallCaps/>
    </w:rPr>
  </w:style>
  <w:style w:type="character" w:styleId="Ershivatkozs">
    <w:name w:val="Intense Reference"/>
    <w:uiPriority w:val="32"/>
    <w:qFormat/>
    <w:rsid w:val="009720DD"/>
    <w:rPr>
      <w:b/>
      <w:bCs/>
      <w:smallCaps/>
    </w:rPr>
  </w:style>
  <w:style w:type="character" w:styleId="Knyvcme">
    <w:name w:val="Book Title"/>
    <w:uiPriority w:val="33"/>
    <w:qFormat/>
    <w:rsid w:val="009720DD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720DD"/>
    <w:pPr>
      <w:ind w:left="0" w:firstLine="0"/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343B41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343B41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343B41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343B4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E062B-564F-4722-9E50-269875A8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Szabolcs</dc:creator>
  <cp:lastModifiedBy>Kovács Katalin</cp:lastModifiedBy>
  <cp:revision>5</cp:revision>
  <dcterms:created xsi:type="dcterms:W3CDTF">2023-08-22T14:16:00Z</dcterms:created>
  <dcterms:modified xsi:type="dcterms:W3CDTF">2023-08-23T13:09:00Z</dcterms:modified>
</cp:coreProperties>
</file>